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043238" cy="14435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1443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Please contact </w:t>
      </w:r>
      <w:r w:rsidDel="00000000" w:rsidR="00000000" w:rsidRPr="00000000">
        <w:rPr>
          <w:b w:val="1"/>
          <w:rtl w:val="0"/>
        </w:rPr>
        <w:t xml:space="preserve">rna-center@ucsd.edu</w:t>
      </w:r>
      <w:r w:rsidDel="00000000" w:rsidR="00000000" w:rsidRPr="00000000">
        <w:rPr>
          <w:rtl w:val="0"/>
        </w:rPr>
        <w:t xml:space="preserve"> to discuss your project with the Center for RNA Technology and Therapeutics staff before submitting samples.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Once you have spoken to Center staff and are ready to submit samples, please: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(1) Ensure that your samples are prepared according to the guidelines discussed.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(2) Complete sample manifest (download a blank copy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Please be sure to complete all fields in the “Samples” tab.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Please be sure that your samples are in 1.5 mL tubes clearly labeled with the same Sample ID as indicated on your sample submission form.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Please also label the side of the tubes with your last name.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(3) Send manifest to rna-center@ucsd.edu with the subject line:  “CLIP sample manifest - [your last name here]. 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(4) Please drop samples off Monday-Thursday between 10 am-4 pm at our drop-off freezer.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SSAqyfUTZz35PZHmbyMqykou0PKfEL-2Z5vOdbVnhcY/edit#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